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A427C2E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861263">
        <w:rPr>
          <w:szCs w:val="24"/>
        </w:rPr>
        <w:t>9171</w:t>
      </w:r>
      <w:bookmarkStart w:id="1" w:name="_GoBack"/>
      <w:bookmarkEnd w:id="1"/>
    </w:p>
    <w:p w14:paraId="500197F1" w14:textId="458826C7" w:rsidR="005D1E89" w:rsidRPr="00FD363A" w:rsidRDefault="008C4C8D" w:rsidP="005D1E89">
      <w:pPr>
        <w:pStyle w:val="3GPPHeader"/>
      </w:pPr>
      <w:bookmarkStart w:id="2" w:name="OLE_LINK3"/>
      <w:bookmarkStart w:id="3" w:name="OLE_LINK4"/>
      <w:r>
        <w:t>Ljubljana</w:t>
      </w:r>
      <w:r w:rsidR="005D1E89" w:rsidRPr="00FD363A">
        <w:t xml:space="preserve">, </w:t>
      </w:r>
      <w:r>
        <w:t>Slovenia</w:t>
      </w:r>
      <w:r w:rsidR="00526BF8" w:rsidRPr="00FD363A">
        <w:t xml:space="preserve">, </w:t>
      </w:r>
      <w:r w:rsidR="00C829BF">
        <w:t>26</w:t>
      </w:r>
      <w:r w:rsidR="00615DC1">
        <w:t xml:space="preserve"> </w:t>
      </w:r>
      <w:r w:rsidR="00526BF8" w:rsidRPr="00FD363A">
        <w:t xml:space="preserve">– </w:t>
      </w:r>
      <w:r w:rsidR="00C829BF">
        <w:t>30</w:t>
      </w:r>
      <w:r w:rsidR="005D1E89" w:rsidRPr="00FD363A">
        <w:t xml:space="preserve"> </w:t>
      </w:r>
      <w:r w:rsidR="00C829BF">
        <w:t>August</w:t>
      </w:r>
      <w:r w:rsidR="005D1E89" w:rsidRPr="00FD363A">
        <w:t xml:space="preserve"> 201</w:t>
      </w:r>
      <w:r w:rsidR="00615DC1">
        <w:t>9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493BAFD6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824A75">
        <w:rPr>
          <w:sz w:val="22"/>
        </w:rPr>
        <w:t>9.16.2.2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113B2458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944150">
        <w:rPr>
          <w:sz w:val="22"/>
        </w:rPr>
        <w:t xml:space="preserve">View on </w:t>
      </w:r>
      <w:r w:rsidR="0011692D">
        <w:rPr>
          <w:sz w:val="22"/>
        </w:rPr>
        <w:t>HST</w:t>
      </w:r>
      <w:r w:rsidR="00944150">
        <w:rPr>
          <w:sz w:val="22"/>
        </w:rPr>
        <w:t xml:space="preserve"> scenario for Rel-16 UE demodulation requirements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83AC5E6" w14:textId="77777777" w:rsidR="00515561" w:rsidRDefault="009B01F8" w:rsidP="00756BB1">
      <w:r>
        <w:t>RAN</w:t>
      </w:r>
      <w:r w:rsidR="00EF7D1C">
        <w:t xml:space="preserve"> plenary #84</w:t>
      </w:r>
      <w:r w:rsidR="00B64045">
        <w:t xml:space="preserve"> </w:t>
      </w:r>
      <w:r w:rsidR="00754F0A">
        <w:t xml:space="preserve">agreed with </w:t>
      </w:r>
      <w:r w:rsidR="00EF7D1C">
        <w:t>a new WID on high speed train scenario for NR</w:t>
      </w:r>
      <w:r w:rsidR="004B7861">
        <w:t xml:space="preserve">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9909CB">
        <w:t>[1]</w:t>
      </w:r>
      <w:r w:rsidR="004B7861">
        <w:fldChar w:fldCharType="end"/>
      </w:r>
      <w:r w:rsidR="00EF7D1C">
        <w:t xml:space="preserve">, and the objective </w:t>
      </w:r>
      <w:r w:rsidR="00515561">
        <w:t xml:space="preserve">of the performance part includes </w:t>
      </w:r>
      <w:r w:rsidR="00EF7D1C">
        <w:t xml:space="preserve">the </w:t>
      </w:r>
      <w:r w:rsidR="00515561">
        <w:t>NR NPDSCH</w:t>
      </w:r>
      <w:r w:rsidR="00EF7D1C">
        <w:t xml:space="preserve"> demodulation performance </w:t>
      </w:r>
      <w:r w:rsidR="00515561">
        <w:t>considering the following condition: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0340" w14:paraId="2523DC2E" w14:textId="77777777" w:rsidTr="00CE0340">
        <w:tc>
          <w:tcPr>
            <w:tcW w:w="9629" w:type="dxa"/>
          </w:tcPr>
          <w:p w14:paraId="3C048403" w14:textId="77777777" w:rsidR="00455F8A" w:rsidRDefault="00455F8A" w:rsidP="00455F8A">
            <w:pPr>
              <w:pStyle w:val="ListParagraph"/>
              <w:numPr>
                <w:ilvl w:val="0"/>
                <w:numId w:val="48"/>
              </w:numPr>
              <w:spacing w:line="240" w:lineRule="auto"/>
            </w:pPr>
            <w:r>
              <w:t>NR SA single carrier scenario.</w:t>
            </w:r>
          </w:p>
          <w:p w14:paraId="599D3883" w14:textId="1CC4F739" w:rsidR="00455F8A" w:rsidRDefault="00455F8A" w:rsidP="00455F8A">
            <w:pPr>
              <w:pStyle w:val="ListParagraph"/>
              <w:numPr>
                <w:ilvl w:val="0"/>
                <w:numId w:val="48"/>
              </w:numPr>
              <w:spacing w:line="240" w:lineRule="auto"/>
            </w:pPr>
            <w:r>
              <w:t>Study the EN-DC scenario considering the LTE HST performance.</w:t>
            </w:r>
          </w:p>
          <w:p w14:paraId="7ED835EC" w14:textId="39E64787" w:rsidR="00455F8A" w:rsidRDefault="00455F8A" w:rsidP="00455F8A">
            <w:pPr>
              <w:pStyle w:val="ListParagraph"/>
              <w:numPr>
                <w:ilvl w:val="0"/>
                <w:numId w:val="48"/>
              </w:numPr>
              <w:spacing w:line="240" w:lineRule="auto"/>
            </w:pPr>
            <w:r>
              <w:t>The channel model:</w:t>
            </w:r>
          </w:p>
          <w:p w14:paraId="6BCF2ACB" w14:textId="612AFB03" w:rsidR="00455F8A" w:rsidRDefault="00455F8A" w:rsidP="00455F8A">
            <w:pPr>
              <w:pStyle w:val="ListParagraph"/>
              <w:numPr>
                <w:ilvl w:val="1"/>
                <w:numId w:val="48"/>
              </w:numPr>
              <w:spacing w:line="240" w:lineRule="auto"/>
            </w:pPr>
            <w:r>
              <w:t>HST-SFN scenarios, i.e. multiple RRHs connecting to one BBU. The channel model for HST-SFN will be discussed in this WI.</w:t>
            </w:r>
          </w:p>
          <w:p w14:paraId="397859FB" w14:textId="4A4CEBA0" w:rsidR="00455F8A" w:rsidRDefault="00455F8A" w:rsidP="00455F8A">
            <w:pPr>
              <w:pStyle w:val="ListParagraph"/>
              <w:numPr>
                <w:ilvl w:val="1"/>
                <w:numId w:val="48"/>
              </w:numPr>
              <w:spacing w:line="240" w:lineRule="auto"/>
            </w:pPr>
            <w:r>
              <w:t>HST single tap channel model</w:t>
            </w:r>
          </w:p>
          <w:p w14:paraId="5E626159" w14:textId="04F8022E" w:rsidR="00455F8A" w:rsidRDefault="00455F8A" w:rsidP="00455F8A">
            <w:pPr>
              <w:pStyle w:val="ListParagraph"/>
              <w:numPr>
                <w:ilvl w:val="1"/>
                <w:numId w:val="48"/>
              </w:numPr>
              <w:spacing w:line="240" w:lineRule="auto"/>
            </w:pPr>
            <w:r>
              <w:t>Other channel models are not precluded</w:t>
            </w:r>
          </w:p>
          <w:p w14:paraId="4CAB25B4" w14:textId="3A424DA3" w:rsidR="00455F8A" w:rsidRDefault="00455F8A" w:rsidP="00455F8A">
            <w:pPr>
              <w:pStyle w:val="ListParagraph"/>
              <w:numPr>
                <w:ilvl w:val="0"/>
                <w:numId w:val="48"/>
              </w:numPr>
              <w:spacing w:line="240" w:lineRule="auto"/>
            </w:pPr>
            <w:r>
              <w:t>The maximum Doppler frequency will be investigated and determined based on operating frequency, velocity and the NR design limitations for all UL/DL physical channels.</w:t>
            </w:r>
          </w:p>
          <w:p w14:paraId="09B2DB8F" w14:textId="7EB81EFE" w:rsidR="00455F8A" w:rsidRDefault="00455F8A" w:rsidP="00455F8A">
            <w:pPr>
              <w:pStyle w:val="ListParagraph"/>
              <w:numPr>
                <w:ilvl w:val="1"/>
                <w:numId w:val="48"/>
              </w:numPr>
              <w:spacing w:line="240" w:lineRule="auto"/>
            </w:pPr>
            <w:r>
              <w:t>The carrier frequency is up to 3.6GHz covering both TDD and FDD.</w:t>
            </w:r>
          </w:p>
          <w:p w14:paraId="23FC67B9" w14:textId="7889FB58" w:rsidR="00CE0340" w:rsidRDefault="00455F8A" w:rsidP="00455F8A">
            <w:pPr>
              <w:pStyle w:val="ListParagraph"/>
              <w:numPr>
                <w:ilvl w:val="1"/>
                <w:numId w:val="48"/>
              </w:numPr>
              <w:spacing w:line="240" w:lineRule="auto"/>
            </w:pPr>
            <w:r>
              <w:t>The feasibility of supporting speeds of up to a maximum of 500km/h will be investigated. The actual maximum supported velocity at 3.6GHz will be decided in this WI.</w:t>
            </w:r>
          </w:p>
        </w:tc>
      </w:tr>
    </w:tbl>
    <w:p w14:paraId="10EEA396" w14:textId="5E415170" w:rsidR="004B117A" w:rsidRDefault="004B7861" w:rsidP="00756BB1">
      <w:r>
        <w:t xml:space="preserve"> </w:t>
      </w:r>
      <w:r w:rsidR="004B117A">
        <w:t xml:space="preserve">We discuss the view on the channel conditions used for Rel-16 HST scenario. </w:t>
      </w:r>
    </w:p>
    <w:p w14:paraId="63B30870" w14:textId="727F009F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6B810265" w14:textId="5836875B" w:rsidR="001502C7" w:rsidRDefault="004B117A" w:rsidP="00360E2F">
      <w:r>
        <w:t>In Rel-15 RAN4 has introduced NR PDSCH demodulation requirements with HST channel mod</w:t>
      </w:r>
      <w:r w:rsidR="00B45F4E">
        <w:t>el</w:t>
      </w:r>
      <w:r w:rsidR="00D86932">
        <w:t xml:space="preserve"> shows in </w:t>
      </w:r>
      <w:r w:rsidR="000078E6">
        <w:fldChar w:fldCharType="begin"/>
      </w:r>
      <w:r w:rsidR="000078E6">
        <w:instrText xml:space="preserve"> REF _Ref15391959 \h </w:instrText>
      </w:r>
      <w:r w:rsidR="000078E6">
        <w:fldChar w:fldCharType="separate"/>
      </w:r>
      <w:r w:rsidR="000078E6">
        <w:t xml:space="preserve">Table </w:t>
      </w:r>
      <w:r w:rsidR="000078E6">
        <w:rPr>
          <w:noProof/>
        </w:rPr>
        <w:t>1</w:t>
      </w:r>
      <w:r w:rsidR="000078E6">
        <w:fldChar w:fldCharType="end"/>
      </w:r>
      <w:r w:rsidR="000078E6">
        <w:t xml:space="preserve">. </w:t>
      </w:r>
    </w:p>
    <w:p w14:paraId="53C8CAB2" w14:textId="07BFD67F" w:rsidR="00791790" w:rsidRDefault="00791790" w:rsidP="00791790">
      <w:pPr>
        <w:pStyle w:val="Caption"/>
      </w:pPr>
      <w:bookmarkStart w:id="4" w:name="_Ref15391959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ab/>
        <w:t>HST channel model used in Rel-15 NR UE demodulation requirements.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2878"/>
        <w:gridCol w:w="2878"/>
      </w:tblGrid>
      <w:tr w:rsidR="00791790" w:rsidRPr="00AC3283" w14:paraId="0B2F3347" w14:textId="77777777" w:rsidTr="00791790">
        <w:trPr>
          <w:trHeight w:val="240"/>
          <w:jc w:val="center"/>
        </w:trPr>
        <w:tc>
          <w:tcPr>
            <w:tcW w:w="1512" w:type="dxa"/>
            <w:vMerge w:val="restart"/>
            <w:vAlign w:val="center"/>
          </w:tcPr>
          <w:p w14:paraId="4FB6D579" w14:textId="77777777" w:rsidR="00791790" w:rsidRPr="00AC3283" w:rsidRDefault="00791790" w:rsidP="00791790">
            <w:pPr>
              <w:pStyle w:val="TAH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lastRenderedPageBreak/>
              <w:t>Parameter</w:t>
            </w:r>
          </w:p>
        </w:tc>
        <w:tc>
          <w:tcPr>
            <w:tcW w:w="5756" w:type="dxa"/>
            <w:gridSpan w:val="2"/>
            <w:tcBorders>
              <w:bottom w:val="nil"/>
            </w:tcBorders>
            <w:vAlign w:val="center"/>
          </w:tcPr>
          <w:p w14:paraId="34285AC6" w14:textId="77777777" w:rsidR="00791790" w:rsidRPr="00AC3283" w:rsidRDefault="00791790" w:rsidP="00791790">
            <w:pPr>
              <w:pStyle w:val="TAH"/>
              <w:rPr>
                <w:rFonts w:cs="v5.0.0"/>
              </w:rPr>
            </w:pPr>
            <w:r w:rsidRPr="00AC3283">
              <w:rPr>
                <w:rFonts w:cs="v5.0.0"/>
              </w:rPr>
              <w:t>Value</w:t>
            </w:r>
          </w:p>
        </w:tc>
      </w:tr>
      <w:tr w:rsidR="00791790" w:rsidRPr="00AC3283" w14:paraId="06BE9F65" w14:textId="77777777" w:rsidTr="00791790">
        <w:trPr>
          <w:trHeight w:val="240"/>
          <w:jc w:val="center"/>
        </w:trPr>
        <w:tc>
          <w:tcPr>
            <w:tcW w:w="1512" w:type="dxa"/>
            <w:vMerge/>
            <w:tcBorders>
              <w:bottom w:val="nil"/>
            </w:tcBorders>
            <w:vAlign w:val="center"/>
          </w:tcPr>
          <w:p w14:paraId="2CCEDA00" w14:textId="77777777" w:rsidR="00791790" w:rsidRPr="00AC3283" w:rsidRDefault="00791790" w:rsidP="00791790">
            <w:pPr>
              <w:pStyle w:val="TAH"/>
              <w:rPr>
                <w:rFonts w:eastAsia="?? ??" w:cs="v5.0.0"/>
              </w:rPr>
            </w:pPr>
          </w:p>
        </w:tc>
        <w:tc>
          <w:tcPr>
            <w:tcW w:w="2878" w:type="dxa"/>
            <w:tcBorders>
              <w:bottom w:val="nil"/>
            </w:tcBorders>
            <w:vAlign w:val="center"/>
          </w:tcPr>
          <w:p w14:paraId="168DF61D" w14:textId="77777777" w:rsidR="00791790" w:rsidRPr="00AC3283" w:rsidRDefault="00791790" w:rsidP="00791790">
            <w:pPr>
              <w:pStyle w:val="TAH"/>
              <w:rPr>
                <w:rFonts w:cs="v5.0.0"/>
                <w:lang w:eastAsia="zh-CN"/>
              </w:rPr>
            </w:pPr>
            <w:r w:rsidRPr="00AC3283">
              <w:rPr>
                <w:rFonts w:cs="v5.0.0"/>
                <w:lang w:eastAsia="zh-CN"/>
              </w:rPr>
              <w:t>HST-750</w:t>
            </w:r>
          </w:p>
        </w:tc>
        <w:tc>
          <w:tcPr>
            <w:tcW w:w="2878" w:type="dxa"/>
            <w:tcBorders>
              <w:bottom w:val="nil"/>
            </w:tcBorders>
          </w:tcPr>
          <w:p w14:paraId="5F276E48" w14:textId="77777777" w:rsidR="00791790" w:rsidRPr="00AC3283" w:rsidRDefault="00791790" w:rsidP="00791790">
            <w:pPr>
              <w:pStyle w:val="TAH"/>
              <w:rPr>
                <w:rFonts w:cs="v5.0.0"/>
                <w:lang w:eastAsia="zh-CN"/>
              </w:rPr>
            </w:pPr>
            <w:r w:rsidRPr="00AC3283">
              <w:rPr>
                <w:rFonts w:cs="v5.0.0"/>
                <w:lang w:eastAsia="zh-CN"/>
              </w:rPr>
              <w:t>HST-1000</w:t>
            </w:r>
          </w:p>
        </w:tc>
      </w:tr>
      <w:tr w:rsidR="00791790" w:rsidRPr="00AC3283" w14:paraId="56823373" w14:textId="77777777" w:rsidTr="00791790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59F593FF" w14:textId="77777777" w:rsidR="00791790" w:rsidRPr="00AC3283" w:rsidRDefault="00791790" w:rsidP="00791790">
            <w:pPr>
              <w:pStyle w:val="TAC"/>
              <w:rPr>
                <w:rFonts w:cs="v5.0.0"/>
              </w:rPr>
            </w:pPr>
            <w:r w:rsidRPr="00AC3283">
              <w:rPr>
                <w:rFonts w:cs="Arial"/>
                <w:position w:val="-10"/>
              </w:rPr>
              <w:object w:dxaOrig="300" w:dyaOrig="320" w14:anchorId="102277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6pt;height:18.6pt" o:ole="">
                  <v:imagedata r:id="rId9" o:title=""/>
                </v:shape>
                <o:OLEObject Type="Embed" ProgID="Equation.3" ShapeID="_x0000_i1025" DrawAspect="Content" ObjectID="_1627498071" r:id="rId10"/>
              </w:object>
            </w:r>
          </w:p>
        </w:tc>
        <w:tc>
          <w:tcPr>
            <w:tcW w:w="2878" w:type="dxa"/>
            <w:vAlign w:val="center"/>
          </w:tcPr>
          <w:p w14:paraId="3D3B8138" w14:textId="77777777" w:rsidR="00791790" w:rsidRPr="00AC3283" w:rsidRDefault="00791790" w:rsidP="00791790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300 m</w:t>
            </w:r>
          </w:p>
        </w:tc>
        <w:tc>
          <w:tcPr>
            <w:tcW w:w="2878" w:type="dxa"/>
            <w:vAlign w:val="center"/>
          </w:tcPr>
          <w:p w14:paraId="2ED9042E" w14:textId="77777777" w:rsidR="00791790" w:rsidRPr="00AC3283" w:rsidRDefault="00791790" w:rsidP="00791790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300 m</w:t>
            </w:r>
          </w:p>
        </w:tc>
      </w:tr>
      <w:tr w:rsidR="00791790" w:rsidRPr="00AC3283" w14:paraId="42A0673D" w14:textId="77777777" w:rsidTr="00791790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5BFC9B57" w14:textId="77777777" w:rsidR="00791790" w:rsidRPr="00AC3283" w:rsidRDefault="00791790" w:rsidP="00791790">
            <w:pPr>
              <w:pStyle w:val="TAC"/>
              <w:rPr>
                <w:rFonts w:cs="Arial"/>
              </w:rPr>
            </w:pPr>
            <w:r w:rsidRPr="00AC3283">
              <w:rPr>
                <w:rFonts w:cs="Arial"/>
                <w:position w:val="-10"/>
              </w:rPr>
              <w:object w:dxaOrig="460" w:dyaOrig="300" w14:anchorId="1560A1F6">
                <v:shape id="_x0000_i1026" type="#_x0000_t75" style="width:26.4pt;height:17.4pt" o:ole="">
                  <v:imagedata r:id="rId11" o:title=""/>
                </v:shape>
                <o:OLEObject Type="Embed" ProgID="Equation.3" ShapeID="_x0000_i1026" DrawAspect="Content" ObjectID="_1627498072" r:id="rId12"/>
              </w:object>
            </w:r>
          </w:p>
        </w:tc>
        <w:tc>
          <w:tcPr>
            <w:tcW w:w="2878" w:type="dxa"/>
            <w:vAlign w:val="center"/>
          </w:tcPr>
          <w:p w14:paraId="04E04D46" w14:textId="77777777" w:rsidR="00791790" w:rsidRPr="00AC3283" w:rsidRDefault="00791790" w:rsidP="00791790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2 m</w:t>
            </w:r>
          </w:p>
        </w:tc>
        <w:tc>
          <w:tcPr>
            <w:tcW w:w="2878" w:type="dxa"/>
            <w:vAlign w:val="center"/>
          </w:tcPr>
          <w:p w14:paraId="2C0122CA" w14:textId="77777777" w:rsidR="00791790" w:rsidRPr="00AC3283" w:rsidRDefault="00791790" w:rsidP="00791790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2 m</w:t>
            </w:r>
          </w:p>
        </w:tc>
      </w:tr>
      <w:tr w:rsidR="00791790" w:rsidRPr="00AC3283" w14:paraId="7AF34CAC" w14:textId="77777777" w:rsidTr="00791790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1EA5706B" w14:textId="77777777" w:rsidR="00791790" w:rsidRPr="00AC3283" w:rsidRDefault="00791790" w:rsidP="00791790">
            <w:pPr>
              <w:pStyle w:val="TAC"/>
              <w:rPr>
                <w:rFonts w:cs="Arial"/>
              </w:rPr>
            </w:pPr>
            <w:r w:rsidRPr="00AC328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3732176F">
                <v:shape id="_x0000_i1027" type="#_x0000_t75" style="width:9.6pt;height:9.6pt" o:ole="">
                  <v:imagedata r:id="rId13" o:title=""/>
                </v:shape>
                <o:OLEObject Type="Embed" ProgID="Equation.3" ShapeID="_x0000_i1027" DrawAspect="Content" ObjectID="_1627498073" r:id="rId14"/>
              </w:object>
            </w:r>
          </w:p>
        </w:tc>
        <w:tc>
          <w:tcPr>
            <w:tcW w:w="2878" w:type="dxa"/>
            <w:vAlign w:val="center"/>
          </w:tcPr>
          <w:p w14:paraId="4BD689DE" w14:textId="77777777" w:rsidR="00791790" w:rsidRPr="00AC3283" w:rsidRDefault="00791790" w:rsidP="00791790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300 km/h</w:t>
            </w:r>
          </w:p>
        </w:tc>
        <w:tc>
          <w:tcPr>
            <w:tcW w:w="2878" w:type="dxa"/>
            <w:vAlign w:val="center"/>
          </w:tcPr>
          <w:p w14:paraId="0073F10E" w14:textId="77777777" w:rsidR="00791790" w:rsidRPr="00AC3283" w:rsidRDefault="00791790" w:rsidP="00791790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300 km/h</w:t>
            </w:r>
          </w:p>
        </w:tc>
      </w:tr>
      <w:tr w:rsidR="00791790" w:rsidRPr="00AC3283" w14:paraId="46545CF5" w14:textId="77777777" w:rsidTr="00791790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62D1513A" w14:textId="77777777" w:rsidR="00791790" w:rsidRPr="00AC3283" w:rsidRDefault="00791790" w:rsidP="00791790">
            <w:pPr>
              <w:pStyle w:val="TAC"/>
              <w:rPr>
                <w:rFonts w:cs="Arial"/>
              </w:rPr>
            </w:pPr>
            <w:r w:rsidRPr="00AC328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17B9D897">
                <v:shape id="_x0000_i1028" type="#_x0000_t75" style="width:15.6pt;height:18.6pt" o:ole="">
                  <v:imagedata r:id="rId15" o:title=""/>
                </v:shape>
                <o:OLEObject Type="Embed" ProgID="Equation.3" ShapeID="_x0000_i1028" DrawAspect="Content" ObjectID="_1627498074" r:id="rId16"/>
              </w:object>
            </w:r>
          </w:p>
        </w:tc>
        <w:tc>
          <w:tcPr>
            <w:tcW w:w="2878" w:type="dxa"/>
            <w:vAlign w:val="center"/>
          </w:tcPr>
          <w:p w14:paraId="13261549" w14:textId="77777777" w:rsidR="00791790" w:rsidRPr="00AC3283" w:rsidRDefault="00791790" w:rsidP="00791790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750 Hz for 15 kHz SCS test</w:t>
            </w:r>
          </w:p>
        </w:tc>
        <w:tc>
          <w:tcPr>
            <w:tcW w:w="2878" w:type="dxa"/>
            <w:vAlign w:val="center"/>
          </w:tcPr>
          <w:p w14:paraId="370B449F" w14:textId="77777777" w:rsidR="00791790" w:rsidRPr="00AC3283" w:rsidRDefault="00791790" w:rsidP="00791790">
            <w:pPr>
              <w:pStyle w:val="TAC"/>
              <w:rPr>
                <w:rFonts w:eastAsia="?? ??" w:cs="v5.0.0"/>
              </w:rPr>
            </w:pPr>
            <w:r w:rsidRPr="00AC3283">
              <w:rPr>
                <w:rFonts w:eastAsia="?? ??" w:cs="v5.0.0"/>
              </w:rPr>
              <w:t>1000 Hz for 30 kHz SCS test</w:t>
            </w:r>
          </w:p>
        </w:tc>
      </w:tr>
    </w:tbl>
    <w:p w14:paraId="4373522B" w14:textId="430F1C64" w:rsidR="00FA4E02" w:rsidRDefault="00FA4E02" w:rsidP="00360E2F"/>
    <w:p w14:paraId="57175516" w14:textId="1AA42F54" w:rsidR="00056090" w:rsidRPr="005F52DC" w:rsidRDefault="00056090" w:rsidP="00056090">
      <w:pPr>
        <w:rPr>
          <w:i/>
        </w:rPr>
      </w:pPr>
      <w:r w:rsidRPr="005F52DC">
        <w:rPr>
          <w:i/>
        </w:rPr>
        <w:t>Channel model</w:t>
      </w:r>
    </w:p>
    <w:p w14:paraId="2A0C0EA8" w14:textId="3F370E68" w:rsidR="00B45F4E" w:rsidRDefault="00D7605E" w:rsidP="006B1153">
      <w:r>
        <w:t xml:space="preserve">There are 3 channel model options listed in WID. </w:t>
      </w:r>
      <w:r w:rsidR="00C2728A">
        <w:t xml:space="preserve">If we </w:t>
      </w:r>
      <w:r w:rsidR="009618E6">
        <w:t>look</w:t>
      </w:r>
      <w:r w:rsidR="00C2728A">
        <w:t xml:space="preserve"> </w:t>
      </w:r>
      <w:r w:rsidR="00C1509F">
        <w:t xml:space="preserve">the existing </w:t>
      </w:r>
      <w:r w:rsidR="00C2728A">
        <w:t>LTE</w:t>
      </w:r>
      <w:r w:rsidR="00C1509F">
        <w:t xml:space="preserve"> high</w:t>
      </w:r>
      <w:r w:rsidR="009618E6">
        <w:t xml:space="preserve"> Doppler</w:t>
      </w:r>
      <w:r w:rsidR="00225CD9">
        <w:t xml:space="preserve"> frequency</w:t>
      </w:r>
      <w:r w:rsidR="00C2728A">
        <w:t xml:space="preserve"> demodulation requirements, it uses </w:t>
      </w:r>
      <w:r w:rsidR="00C1509F">
        <w:t xml:space="preserve">the </w:t>
      </w:r>
      <w:r w:rsidR="00C2728A">
        <w:t>HST single tap and HST-SFN</w:t>
      </w:r>
      <w:r w:rsidR="00C1509F">
        <w:t xml:space="preserve"> considering</w:t>
      </w:r>
      <w:r w:rsidR="00C2728A">
        <w:t xml:space="preserve"> the actual deployment scenario</w:t>
      </w:r>
      <w:r w:rsidR="0065107B">
        <w:t xml:space="preserve"> such as </w:t>
      </w:r>
      <w:r w:rsidR="000F3B0E">
        <w:t xml:space="preserve">BS </w:t>
      </w:r>
      <w:r w:rsidR="00DB1869">
        <w:t>be</w:t>
      </w:r>
      <w:r w:rsidR="000F3B0E">
        <w:t xml:space="preserve">side </w:t>
      </w:r>
      <w:r w:rsidR="00DB1869">
        <w:t>the</w:t>
      </w:r>
      <w:r w:rsidR="000F3B0E">
        <w:t xml:space="preserve"> rail track</w:t>
      </w:r>
      <w:r w:rsidR="00C2728A">
        <w:t>.</w:t>
      </w:r>
      <w:r w:rsidR="00C1509F">
        <w:t xml:space="preserve"> </w:t>
      </w:r>
      <w:r w:rsidR="00886E0E">
        <w:t xml:space="preserve">Moreover, the </w:t>
      </w:r>
      <w:r w:rsidR="00C87EF9">
        <w:t xml:space="preserve">ongoing Rel-16 LTE high speed train WI also discusses </w:t>
      </w:r>
      <w:r w:rsidR="00982AA3">
        <w:t xml:space="preserve">HST single tap and </w:t>
      </w:r>
      <w:r w:rsidR="00C87EF9">
        <w:t>HST-SFN</w:t>
      </w:r>
      <w:r w:rsidR="00BA01E4">
        <w:t xml:space="preserve"> only</w:t>
      </w:r>
      <w:r w:rsidR="00982AA3">
        <w:t xml:space="preserve"> </w:t>
      </w:r>
      <w:r w:rsidR="00D459C8">
        <w:fldChar w:fldCharType="begin"/>
      </w:r>
      <w:r w:rsidR="00D459C8">
        <w:instrText xml:space="preserve"> REF _Ref15396565 \r \h </w:instrText>
      </w:r>
      <w:r w:rsidR="00D459C8">
        <w:fldChar w:fldCharType="separate"/>
      </w:r>
      <w:r w:rsidR="00D459C8">
        <w:t>[2]</w:t>
      </w:r>
      <w:r w:rsidR="00D459C8">
        <w:fldChar w:fldCharType="end"/>
      </w:r>
      <w:r w:rsidR="00C87EF9">
        <w:t xml:space="preserve">. </w:t>
      </w:r>
      <w:r w:rsidR="00886E0E">
        <w:t xml:space="preserve">Since </w:t>
      </w:r>
      <w:r w:rsidR="004B4990">
        <w:t xml:space="preserve">the WID </w:t>
      </w:r>
      <w:r w:rsidR="004B4990">
        <w:fldChar w:fldCharType="begin"/>
      </w:r>
      <w:r w:rsidR="004B4990">
        <w:instrText xml:space="preserve"> REF _Ref3386619 \r \h </w:instrText>
      </w:r>
      <w:r w:rsidR="004B4990">
        <w:fldChar w:fldCharType="separate"/>
      </w:r>
      <w:r w:rsidR="004B4990">
        <w:t>[1]</w:t>
      </w:r>
      <w:r w:rsidR="004B4990">
        <w:fldChar w:fldCharType="end"/>
      </w:r>
      <w:r w:rsidR="004B4990">
        <w:t xml:space="preserve"> </w:t>
      </w:r>
      <w:r w:rsidR="007E2E89">
        <w:t xml:space="preserve">assumes the </w:t>
      </w:r>
      <w:proofErr w:type="gramStart"/>
      <w:r w:rsidR="004B4990">
        <w:t>high speed</w:t>
      </w:r>
      <w:proofErr w:type="gramEnd"/>
      <w:r w:rsidR="004B4990">
        <w:t xml:space="preserve"> train </w:t>
      </w:r>
      <w:r w:rsidR="007E2E89">
        <w:t xml:space="preserve">is the scenario for high velocity UE requirements in the justification, </w:t>
      </w:r>
      <w:r w:rsidR="008E4CFB">
        <w:t xml:space="preserve">we </w:t>
      </w:r>
      <w:r w:rsidR="005B3D49">
        <w:t xml:space="preserve">propose to </w:t>
      </w:r>
      <w:r w:rsidR="00B725B6">
        <w:t>use</w:t>
      </w:r>
      <w:r w:rsidR="005B3D49">
        <w:t xml:space="preserve"> HST single tap and/or HST-SFN as well as Rel-16 LTE HST WI.</w:t>
      </w:r>
      <w:r w:rsidR="00C87EF9">
        <w:t xml:space="preserve"> </w:t>
      </w:r>
    </w:p>
    <w:p w14:paraId="6B4C1C3E" w14:textId="7CE54344" w:rsidR="00B66D77" w:rsidRPr="00B0675D" w:rsidRDefault="00B66D77" w:rsidP="00360E2F">
      <w:pPr>
        <w:rPr>
          <w:b/>
        </w:rPr>
      </w:pPr>
      <w:r w:rsidRPr="00B0675D">
        <w:rPr>
          <w:b/>
        </w:rPr>
        <w:t xml:space="preserve">Proposal </w:t>
      </w:r>
      <w:r w:rsidR="00B0675D" w:rsidRPr="00B0675D">
        <w:rPr>
          <w:b/>
        </w:rPr>
        <w:t>1</w:t>
      </w:r>
      <w:r w:rsidRPr="00B0675D">
        <w:rPr>
          <w:b/>
        </w:rPr>
        <w:t xml:space="preserve">: </w:t>
      </w:r>
      <w:r w:rsidR="000D7907" w:rsidRPr="00B0675D">
        <w:rPr>
          <w:b/>
        </w:rPr>
        <w:t xml:space="preserve">Rel-16 </w:t>
      </w:r>
      <w:r w:rsidR="007410CE">
        <w:rPr>
          <w:b/>
        </w:rPr>
        <w:t xml:space="preserve">NR </w:t>
      </w:r>
      <w:r w:rsidR="000D7907" w:rsidRPr="00B0675D">
        <w:rPr>
          <w:b/>
        </w:rPr>
        <w:t xml:space="preserve">UE demodulation requirements use </w:t>
      </w:r>
      <w:r w:rsidR="005E0D13">
        <w:rPr>
          <w:b/>
        </w:rPr>
        <w:t xml:space="preserve">HST single tap and/or </w:t>
      </w:r>
      <w:r w:rsidR="000D7907" w:rsidRPr="00B0675D">
        <w:rPr>
          <w:b/>
        </w:rPr>
        <w:t xml:space="preserve">HST-SFN. </w:t>
      </w:r>
    </w:p>
    <w:p w14:paraId="39A9F599" w14:textId="4F65E5E1" w:rsidR="007410CE" w:rsidRPr="007410CE" w:rsidRDefault="007410CE" w:rsidP="00360E2F">
      <w:pPr>
        <w:rPr>
          <w:i/>
        </w:rPr>
      </w:pPr>
      <w:r w:rsidRPr="007410CE">
        <w:rPr>
          <w:i/>
        </w:rPr>
        <w:t>Maximum Doppler frequency</w:t>
      </w:r>
    </w:p>
    <w:p w14:paraId="4422C8E0" w14:textId="37717AF6" w:rsidR="00AE471F" w:rsidRDefault="00734647" w:rsidP="00360E2F">
      <w:r>
        <w:t xml:space="preserve">WID also mentions the target is 500km/h with </w:t>
      </w:r>
      <w:r w:rsidR="00D71589">
        <w:t xml:space="preserve">the carrier frequency of </w:t>
      </w:r>
      <w:r>
        <w:t xml:space="preserve">3.6GHz. </w:t>
      </w:r>
      <w:r w:rsidR="00D71589">
        <w:t>It corresponds to 1</w:t>
      </w:r>
      <w:r w:rsidR="00810D81">
        <w:t>,</w:t>
      </w:r>
      <w:r w:rsidR="00D71589">
        <w:t xml:space="preserve">666Hz. </w:t>
      </w:r>
      <w:r w:rsidR="00C35EF4">
        <w:t xml:space="preserve">It depends on the channel model HST or HST-SFN, but RAN4 should assume the maximum Doppler frequency is at most 1,666Hz. </w:t>
      </w:r>
    </w:p>
    <w:p w14:paraId="3805B994" w14:textId="20CEA31A" w:rsidR="00C35EF4" w:rsidRPr="00734041" w:rsidRDefault="00AE2635" w:rsidP="00360E2F">
      <w:pPr>
        <w:rPr>
          <w:b/>
        </w:rPr>
      </w:pPr>
      <w:r w:rsidRPr="00C35EF4">
        <w:rPr>
          <w:b/>
        </w:rPr>
        <w:t xml:space="preserve">Proposal </w:t>
      </w:r>
      <w:r w:rsidR="00B0675D" w:rsidRPr="00C35EF4">
        <w:rPr>
          <w:b/>
        </w:rPr>
        <w:t>2</w:t>
      </w:r>
      <w:r w:rsidRPr="00C35EF4">
        <w:rPr>
          <w:b/>
        </w:rPr>
        <w:t xml:space="preserve">: </w:t>
      </w:r>
      <w:r w:rsidR="00557BD9" w:rsidRPr="00C35EF4">
        <w:rPr>
          <w:b/>
        </w:rPr>
        <w:t xml:space="preserve">Rel-16 </w:t>
      </w:r>
      <w:r w:rsidR="007410CE">
        <w:rPr>
          <w:b/>
        </w:rPr>
        <w:t xml:space="preserve">NR </w:t>
      </w:r>
      <w:r w:rsidR="00557BD9" w:rsidRPr="00C35EF4">
        <w:rPr>
          <w:b/>
        </w:rPr>
        <w:t xml:space="preserve">UE demodulation requirements sets </w:t>
      </w:r>
      <w:r w:rsidR="00C2253F" w:rsidRPr="00C35EF4">
        <w:rPr>
          <w:b/>
        </w:rPr>
        <w:t xml:space="preserve">at most </w:t>
      </w:r>
      <w:r w:rsidR="00B82337" w:rsidRPr="00C35EF4">
        <w:rPr>
          <w:b/>
        </w:rPr>
        <w:t>1</w:t>
      </w:r>
      <w:r w:rsidR="008B51B4" w:rsidRPr="00C35EF4">
        <w:rPr>
          <w:b/>
        </w:rPr>
        <w:t>,</w:t>
      </w:r>
      <w:r w:rsidR="00B82337" w:rsidRPr="00C35EF4">
        <w:rPr>
          <w:b/>
        </w:rPr>
        <w:t>6</w:t>
      </w:r>
      <w:r w:rsidR="008B51B4" w:rsidRPr="00C35EF4">
        <w:rPr>
          <w:b/>
        </w:rPr>
        <w:t>66</w:t>
      </w:r>
      <w:r w:rsidR="00B82337" w:rsidRPr="00C35EF4">
        <w:rPr>
          <w:b/>
        </w:rPr>
        <w:t xml:space="preserve">Hz considering the target scenario of 500km/h at </w:t>
      </w:r>
      <w:r w:rsidR="008B51B4" w:rsidRPr="00C35EF4">
        <w:rPr>
          <w:b/>
        </w:rPr>
        <w:t xml:space="preserve">carrier frequency of </w:t>
      </w:r>
      <w:r w:rsidR="00B82337" w:rsidRPr="00C35EF4">
        <w:rPr>
          <w:b/>
        </w:rPr>
        <w:t>3.6GHz</w:t>
      </w:r>
      <w:r w:rsidR="004D10FF">
        <w:rPr>
          <w:b/>
        </w:rPr>
        <w:t xml:space="preserve"> for both FDD and TDD</w:t>
      </w:r>
      <w:r w:rsidR="00B82337" w:rsidRPr="00C35EF4">
        <w:rPr>
          <w:b/>
        </w:rPr>
        <w:t xml:space="preserve">. </w:t>
      </w:r>
    </w:p>
    <w:p w14:paraId="0E099551" w14:textId="52D5B635" w:rsidR="001523D4" w:rsidRPr="001523D4" w:rsidRDefault="001523D4" w:rsidP="00360E2F">
      <w:pPr>
        <w:rPr>
          <w:i/>
        </w:rPr>
      </w:pPr>
      <w:r w:rsidRPr="001523D4">
        <w:rPr>
          <w:i/>
        </w:rPr>
        <w:t>PDSCH DMRS configuration</w:t>
      </w:r>
    </w:p>
    <w:p w14:paraId="4770E6D5" w14:textId="030BA9D7" w:rsidR="00B0675D" w:rsidRDefault="00B0675D" w:rsidP="00360E2F">
      <w:r>
        <w:t xml:space="preserve">Rel-15 UE demodulation </w:t>
      </w:r>
      <w:r w:rsidR="001A22C5">
        <w:t xml:space="preserve">uses </w:t>
      </w:r>
      <w:r>
        <w:t>3 DMRS symbols (</w:t>
      </w:r>
      <w:proofErr w:type="spellStart"/>
      <w:r w:rsidR="00780835" w:rsidRPr="00AF1141">
        <w:t>dmrs-AdditionalPosition</w:t>
      </w:r>
      <w:proofErr w:type="spellEnd"/>
      <w:r w:rsidR="00780835">
        <w:t>=2</w:t>
      </w:r>
      <w:r>
        <w:t>)</w:t>
      </w:r>
      <w:r w:rsidR="001523D4">
        <w:t xml:space="preserve"> for HST channel model</w:t>
      </w:r>
      <w:r w:rsidR="00D24E29">
        <w:t>. Since</w:t>
      </w:r>
      <w:r w:rsidR="001A22C5">
        <w:t xml:space="preserve"> RAN1 specifies 4 DMRS per slot </w:t>
      </w:r>
      <w:r w:rsidR="00780835">
        <w:t>(</w:t>
      </w:r>
      <w:proofErr w:type="spellStart"/>
      <w:r w:rsidR="00780835" w:rsidRPr="00AF1141">
        <w:t>dmrs-AdditionalPosition</w:t>
      </w:r>
      <w:proofErr w:type="spellEnd"/>
      <w:r w:rsidR="00780835">
        <w:t>=3)</w:t>
      </w:r>
      <w:r w:rsidR="00D24E29">
        <w:t xml:space="preserve"> also,</w:t>
      </w:r>
      <w:r w:rsidR="001A22C5">
        <w:t xml:space="preserve"> </w:t>
      </w:r>
      <w:r w:rsidR="00D24E29">
        <w:t>t</w:t>
      </w:r>
      <w:r w:rsidR="001523D4">
        <w:t>heoretically 4</w:t>
      </w:r>
      <w:r w:rsidR="009439CF">
        <w:t xml:space="preserve"> DMRS </w:t>
      </w:r>
      <w:r w:rsidR="00780835">
        <w:t>configuration could</w:t>
      </w:r>
      <w:r w:rsidR="009439CF">
        <w:t xml:space="preserve"> compensate very high Doppler shift but it increases the overhead</w:t>
      </w:r>
      <w:r w:rsidR="001523D4">
        <w:t xml:space="preserve"> and reduce the maximum throughput</w:t>
      </w:r>
      <w:r w:rsidR="009439CF">
        <w:t>.</w:t>
      </w:r>
      <w:r w:rsidR="00780835">
        <w:t xml:space="preserve"> RAN4 needs to study the Rel-16 HST sets 3 DMRS or 4 DMRS</w:t>
      </w:r>
      <w:r w:rsidR="001523D4">
        <w:t xml:space="preserve"> according to the channel model. </w:t>
      </w:r>
    </w:p>
    <w:p w14:paraId="08845173" w14:textId="6FFBB301" w:rsidR="00C3093C" w:rsidRPr="00780835" w:rsidRDefault="00C3093C" w:rsidP="00C3093C">
      <w:pPr>
        <w:rPr>
          <w:b/>
        </w:rPr>
      </w:pPr>
      <w:r w:rsidRPr="00780835">
        <w:rPr>
          <w:b/>
        </w:rPr>
        <w:t xml:space="preserve">Proposal </w:t>
      </w:r>
      <w:r w:rsidR="00780835">
        <w:rPr>
          <w:b/>
        </w:rPr>
        <w:t>3</w:t>
      </w:r>
      <w:r w:rsidRPr="00780835">
        <w:rPr>
          <w:b/>
        </w:rPr>
        <w:t xml:space="preserve">: RAN4 study </w:t>
      </w:r>
      <w:proofErr w:type="spellStart"/>
      <w:r w:rsidRPr="00780835">
        <w:rPr>
          <w:b/>
        </w:rPr>
        <w:t>dmrs-AdditionalPosition</w:t>
      </w:r>
      <w:proofErr w:type="spellEnd"/>
      <w:r w:rsidRPr="00780835">
        <w:rPr>
          <w:b/>
        </w:rPr>
        <w:t xml:space="preserve"> is set to 2 </w:t>
      </w:r>
      <w:r w:rsidR="00A13A39">
        <w:rPr>
          <w:b/>
        </w:rPr>
        <w:t xml:space="preserve">(1+1+1) </w:t>
      </w:r>
      <w:r w:rsidRPr="00780835">
        <w:rPr>
          <w:b/>
        </w:rPr>
        <w:t xml:space="preserve">or 3 </w:t>
      </w:r>
      <w:r w:rsidR="00A13A39">
        <w:rPr>
          <w:b/>
        </w:rPr>
        <w:t xml:space="preserve">(1+1+1+1) </w:t>
      </w:r>
      <w:r w:rsidRPr="00780835">
        <w:rPr>
          <w:b/>
        </w:rPr>
        <w:t xml:space="preserve">according to the maximum Doppler frequency. FRC need </w:t>
      </w:r>
      <w:r w:rsidR="00385475">
        <w:rPr>
          <w:b/>
        </w:rPr>
        <w:t xml:space="preserve">to be </w:t>
      </w:r>
      <w:r w:rsidR="00595C93">
        <w:rPr>
          <w:b/>
        </w:rPr>
        <w:t>modified</w:t>
      </w:r>
      <w:r w:rsidRPr="00780835">
        <w:rPr>
          <w:b/>
        </w:rPr>
        <w:t xml:space="preserve"> accordingly.</w:t>
      </w:r>
    </w:p>
    <w:p w14:paraId="0264B6CE" w14:textId="033E8A66" w:rsidR="00434074" w:rsidRDefault="00434074" w:rsidP="00360E2F">
      <w:pPr>
        <w:rPr>
          <w:i/>
        </w:rPr>
      </w:pPr>
      <w:r>
        <w:rPr>
          <w:i/>
        </w:rPr>
        <w:t>TRS configuration</w:t>
      </w:r>
    </w:p>
    <w:p w14:paraId="1150208F" w14:textId="06608A7F" w:rsidR="00434074" w:rsidRPr="00824A75" w:rsidRDefault="00C008C5" w:rsidP="00360E2F">
      <w:r>
        <w:t>Rel-15 UE demodulation requirements for HST sets TRS periodicity of 10</w:t>
      </w:r>
      <w:r w:rsidR="00177358">
        <w:t>ms</w:t>
      </w:r>
      <w:r>
        <w:t xml:space="preserve"> </w:t>
      </w:r>
      <w:r w:rsidR="00177358">
        <w:t xml:space="preserve">(=10 slots </w:t>
      </w:r>
      <w:r w:rsidR="00BB6518">
        <w:t>with</w:t>
      </w:r>
      <w:r w:rsidR="00177358">
        <w:t xml:space="preserve"> SCS=15kHz) </w:t>
      </w:r>
      <w:r>
        <w:t xml:space="preserve">considering the high Doppler frequency. </w:t>
      </w:r>
      <w:r w:rsidR="00797442">
        <w:t>According to</w:t>
      </w:r>
      <w:r>
        <w:t xml:space="preserve"> </w:t>
      </w:r>
      <w:r w:rsidR="00797442">
        <w:t xml:space="preserve">TS38.214 </w:t>
      </w:r>
      <w:r w:rsidR="00797442" w:rsidRPr="00797442">
        <w:t>5.1.6.1.1</w:t>
      </w:r>
      <w:r w:rsidR="00797442">
        <w:t>, 10</w:t>
      </w:r>
      <w:r w:rsidR="006615DF">
        <w:t>ms</w:t>
      </w:r>
      <w:r w:rsidR="00797442">
        <w:t xml:space="preserve"> are the minimum value and we propose to set the same values to Rel-16 high speed scenario. </w:t>
      </w:r>
    </w:p>
    <w:p w14:paraId="52028B05" w14:textId="77777777" w:rsidR="003445A4" w:rsidRDefault="003445A4" w:rsidP="003445A4">
      <w:pPr>
        <w:rPr>
          <w:i/>
        </w:rPr>
      </w:pPr>
      <w:r w:rsidRPr="005D29FE">
        <w:rPr>
          <w:b/>
        </w:rPr>
        <w:t xml:space="preserve">Proposal </w:t>
      </w:r>
      <w:r>
        <w:rPr>
          <w:b/>
        </w:rPr>
        <w:t xml:space="preserve">4: Set TRS periodicity of 10ms as same as Rel-15 PDSCH demodulation requirements for HST channel model. </w:t>
      </w:r>
    </w:p>
    <w:p w14:paraId="317EC9A7" w14:textId="4F015D4A" w:rsidR="000512ED" w:rsidRPr="000512ED" w:rsidRDefault="000512ED" w:rsidP="00360E2F">
      <w:pPr>
        <w:rPr>
          <w:i/>
        </w:rPr>
      </w:pPr>
      <w:r w:rsidRPr="000512ED">
        <w:rPr>
          <w:i/>
        </w:rPr>
        <w:t>Control channel performance</w:t>
      </w:r>
    </w:p>
    <w:p w14:paraId="498CD539" w14:textId="15E9BD77" w:rsidR="00780835" w:rsidRDefault="00EA29ED" w:rsidP="00360E2F">
      <w:r>
        <w:t>I</w:t>
      </w:r>
      <w:r w:rsidR="00BC4936">
        <w:t>t is also important to ensure the performance of PDCCH because UE need to</w:t>
      </w:r>
      <w:r>
        <w:t xml:space="preserve"> decode</w:t>
      </w:r>
      <w:r w:rsidR="00BC4936">
        <w:t xml:space="preserve"> PDCCH</w:t>
      </w:r>
      <w:r>
        <w:t xml:space="preserve"> in prior to PDSCH reception</w:t>
      </w:r>
      <w:r w:rsidR="00BC4936">
        <w:t xml:space="preserve"> in the conformance test specified in RAN5. </w:t>
      </w:r>
      <w:r w:rsidR="005D29FE">
        <w:t xml:space="preserve">We </w:t>
      </w:r>
      <w:r>
        <w:t xml:space="preserve">think </w:t>
      </w:r>
      <w:r w:rsidR="005D29FE">
        <w:t xml:space="preserve">RAN4 </w:t>
      </w:r>
      <w:r>
        <w:t xml:space="preserve">need </w:t>
      </w:r>
      <w:r w:rsidR="005D29FE">
        <w:t xml:space="preserve">study the PDCCH demodulation performance with the same high </w:t>
      </w:r>
      <w:r>
        <w:t>Doppler</w:t>
      </w:r>
      <w:r w:rsidR="005D29FE">
        <w:t xml:space="preserve"> condition to ensure UE can decode PDCCH without errors</w:t>
      </w:r>
      <w:r>
        <w:t>.</w:t>
      </w:r>
      <w:r w:rsidR="005D29FE">
        <w:t xml:space="preserve"> If it requires the special configuration, RAN4 need to specify the new PDCCH requirements. </w:t>
      </w:r>
    </w:p>
    <w:p w14:paraId="782E0E80" w14:textId="7D8B7F98" w:rsidR="00B45F4E" w:rsidRPr="005D29FE" w:rsidRDefault="00B45F4E" w:rsidP="00360E2F">
      <w:pPr>
        <w:rPr>
          <w:b/>
        </w:rPr>
      </w:pPr>
      <w:r w:rsidRPr="005D29FE">
        <w:rPr>
          <w:b/>
        </w:rPr>
        <w:t xml:space="preserve">Proposal </w:t>
      </w:r>
      <w:r w:rsidR="00434074">
        <w:rPr>
          <w:b/>
        </w:rPr>
        <w:t>5</w:t>
      </w:r>
      <w:r w:rsidR="00AE2635" w:rsidRPr="005D29FE">
        <w:rPr>
          <w:b/>
        </w:rPr>
        <w:t>:</w:t>
      </w:r>
      <w:r w:rsidRPr="005D29FE">
        <w:rPr>
          <w:b/>
        </w:rPr>
        <w:t xml:space="preserve"> Investigate </w:t>
      </w:r>
      <w:r w:rsidR="00B66D77" w:rsidRPr="005D29FE">
        <w:rPr>
          <w:b/>
        </w:rPr>
        <w:t>PDCCH performance</w:t>
      </w:r>
      <w:r w:rsidR="00B554C7">
        <w:rPr>
          <w:b/>
        </w:rPr>
        <w:t xml:space="preserve"> under high </w:t>
      </w:r>
      <w:r w:rsidR="00EA29ED">
        <w:rPr>
          <w:b/>
        </w:rPr>
        <w:t>D</w:t>
      </w:r>
      <w:r w:rsidR="00573FB2">
        <w:rPr>
          <w:b/>
        </w:rPr>
        <w:t>oppler</w:t>
      </w:r>
      <w:r w:rsidR="00B554C7">
        <w:rPr>
          <w:b/>
        </w:rPr>
        <w:t xml:space="preserve"> condition</w:t>
      </w:r>
      <w:r w:rsidR="00B66D77" w:rsidRPr="005D29FE">
        <w:rPr>
          <w:b/>
        </w:rPr>
        <w:t>.</w:t>
      </w:r>
    </w:p>
    <w:p w14:paraId="03775CCF" w14:textId="131A3792" w:rsidR="00C27F15" w:rsidRDefault="00012BDD" w:rsidP="005A782E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>
        <w:rPr>
          <w:lang w:val="en-US"/>
        </w:rPr>
        <w:tab/>
      </w:r>
      <w:r w:rsidR="00C27F15">
        <w:rPr>
          <w:lang w:val="en-US"/>
        </w:rPr>
        <w:t>Summary</w:t>
      </w:r>
    </w:p>
    <w:p w14:paraId="6C8D5483" w14:textId="77777777" w:rsidR="003445A4" w:rsidRPr="00B0675D" w:rsidRDefault="003445A4" w:rsidP="003445A4">
      <w:pPr>
        <w:rPr>
          <w:b/>
        </w:rPr>
      </w:pPr>
      <w:r w:rsidRPr="00B0675D">
        <w:rPr>
          <w:b/>
        </w:rPr>
        <w:t xml:space="preserve">Proposal 1: Rel-16 </w:t>
      </w:r>
      <w:r>
        <w:rPr>
          <w:b/>
        </w:rPr>
        <w:t xml:space="preserve">NR </w:t>
      </w:r>
      <w:r w:rsidRPr="00B0675D">
        <w:rPr>
          <w:b/>
        </w:rPr>
        <w:t xml:space="preserve">UE demodulation requirements use </w:t>
      </w:r>
      <w:r>
        <w:rPr>
          <w:b/>
        </w:rPr>
        <w:t xml:space="preserve">HST single tap and/or </w:t>
      </w:r>
      <w:r w:rsidRPr="00B0675D">
        <w:rPr>
          <w:b/>
        </w:rPr>
        <w:t xml:space="preserve">HST-SFN. </w:t>
      </w:r>
    </w:p>
    <w:p w14:paraId="09DB8609" w14:textId="77777777" w:rsidR="003445A4" w:rsidRPr="00734041" w:rsidRDefault="003445A4" w:rsidP="003445A4">
      <w:pPr>
        <w:rPr>
          <w:b/>
        </w:rPr>
      </w:pPr>
      <w:r w:rsidRPr="00C35EF4">
        <w:rPr>
          <w:b/>
        </w:rPr>
        <w:t xml:space="preserve">Proposal 2: Rel-16 </w:t>
      </w:r>
      <w:r>
        <w:rPr>
          <w:b/>
        </w:rPr>
        <w:t xml:space="preserve">NR </w:t>
      </w:r>
      <w:r w:rsidRPr="00C35EF4">
        <w:rPr>
          <w:b/>
        </w:rPr>
        <w:t>UE demodulation requirements sets at most 1,666Hz considering the target scenario of 500km/h at carrier frequency of 3.6GHz</w:t>
      </w:r>
      <w:r>
        <w:rPr>
          <w:b/>
        </w:rPr>
        <w:t xml:space="preserve"> for both FDD and TDD</w:t>
      </w:r>
      <w:r w:rsidRPr="00C35EF4">
        <w:rPr>
          <w:b/>
        </w:rPr>
        <w:t xml:space="preserve">. </w:t>
      </w:r>
    </w:p>
    <w:p w14:paraId="4CBAF58D" w14:textId="77777777" w:rsidR="003445A4" w:rsidRPr="00780835" w:rsidRDefault="003445A4" w:rsidP="003445A4">
      <w:pPr>
        <w:rPr>
          <w:b/>
        </w:rPr>
      </w:pPr>
      <w:r w:rsidRPr="00780835">
        <w:rPr>
          <w:b/>
        </w:rPr>
        <w:t xml:space="preserve">Proposal </w:t>
      </w:r>
      <w:r>
        <w:rPr>
          <w:b/>
        </w:rPr>
        <w:t>3</w:t>
      </w:r>
      <w:r w:rsidRPr="00780835">
        <w:rPr>
          <w:b/>
        </w:rPr>
        <w:t xml:space="preserve">: RAN4 study </w:t>
      </w:r>
      <w:proofErr w:type="spellStart"/>
      <w:r w:rsidRPr="00780835">
        <w:rPr>
          <w:b/>
        </w:rPr>
        <w:t>dmrs-AdditionalPosition</w:t>
      </w:r>
      <w:proofErr w:type="spellEnd"/>
      <w:r w:rsidRPr="00780835">
        <w:rPr>
          <w:b/>
        </w:rPr>
        <w:t xml:space="preserve"> is set to 2 </w:t>
      </w:r>
      <w:r>
        <w:rPr>
          <w:b/>
        </w:rPr>
        <w:t xml:space="preserve">(1+1+1) </w:t>
      </w:r>
      <w:r w:rsidRPr="00780835">
        <w:rPr>
          <w:b/>
        </w:rPr>
        <w:t xml:space="preserve">or 3 </w:t>
      </w:r>
      <w:r>
        <w:rPr>
          <w:b/>
        </w:rPr>
        <w:t xml:space="preserve">(1+1+1+1) </w:t>
      </w:r>
      <w:r w:rsidRPr="00780835">
        <w:rPr>
          <w:b/>
        </w:rPr>
        <w:t xml:space="preserve">according to the maximum Doppler frequency. FRC need </w:t>
      </w:r>
      <w:r>
        <w:rPr>
          <w:b/>
        </w:rPr>
        <w:t>to be modified</w:t>
      </w:r>
      <w:r w:rsidRPr="00780835">
        <w:rPr>
          <w:b/>
        </w:rPr>
        <w:t xml:space="preserve"> accordingly.</w:t>
      </w:r>
    </w:p>
    <w:p w14:paraId="469C30DB" w14:textId="77777777" w:rsidR="003445A4" w:rsidRDefault="003445A4" w:rsidP="003445A4">
      <w:pPr>
        <w:rPr>
          <w:i/>
        </w:rPr>
      </w:pPr>
      <w:r w:rsidRPr="005D29FE">
        <w:rPr>
          <w:b/>
        </w:rPr>
        <w:t xml:space="preserve">Proposal </w:t>
      </w:r>
      <w:r>
        <w:rPr>
          <w:b/>
        </w:rPr>
        <w:t xml:space="preserve">4: Set TRS periodicity of 10ms as same as Rel-15 PDSCH demodulation requirements for HST channel model. </w:t>
      </w:r>
    </w:p>
    <w:p w14:paraId="32361120" w14:textId="21309352" w:rsidR="00C27F15" w:rsidRPr="003445A4" w:rsidRDefault="003445A4" w:rsidP="00C27F15">
      <w:pPr>
        <w:rPr>
          <w:b/>
        </w:rPr>
      </w:pPr>
      <w:r w:rsidRPr="005D29FE">
        <w:rPr>
          <w:b/>
        </w:rPr>
        <w:t xml:space="preserve">Proposal </w:t>
      </w:r>
      <w:r>
        <w:rPr>
          <w:b/>
        </w:rPr>
        <w:t>5</w:t>
      </w:r>
      <w:r w:rsidRPr="005D29FE">
        <w:rPr>
          <w:b/>
        </w:rPr>
        <w:t>: Investigate PDCCH performance</w:t>
      </w:r>
      <w:r>
        <w:rPr>
          <w:b/>
        </w:rPr>
        <w:t xml:space="preserve"> under high Doppler condition</w:t>
      </w:r>
      <w:r w:rsidRPr="005D29FE">
        <w:rPr>
          <w:b/>
        </w:rPr>
        <w:t>.</w:t>
      </w:r>
    </w:p>
    <w:p w14:paraId="390ECC25" w14:textId="17C53462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BEF4DBB" w14:textId="1E079B8D" w:rsidR="002F0321" w:rsidRDefault="005A782E" w:rsidP="00AE7B3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508638450"/>
      <w:bookmarkStart w:id="6" w:name="_Ref3386619"/>
      <w:r w:rsidRPr="00FD363A">
        <w:t>R</w:t>
      </w:r>
      <w:r w:rsidR="00756BB1">
        <w:t>P</w:t>
      </w:r>
      <w:r w:rsidRPr="00FD363A">
        <w:t>-</w:t>
      </w:r>
      <w:bookmarkEnd w:id="5"/>
      <w:r w:rsidR="00635C81">
        <w:t>19</w:t>
      </w:r>
      <w:r w:rsidR="00756BB1">
        <w:t>1512</w:t>
      </w:r>
      <w:r w:rsidR="009B01F8">
        <w:t>, “</w:t>
      </w:r>
      <w:r w:rsidR="003275F4">
        <w:t>New WID on NR support for high speed train scenario</w:t>
      </w:r>
      <w:r w:rsidR="009B01F8">
        <w:t>”</w:t>
      </w:r>
      <w:r w:rsidR="00C44949">
        <w:t>, CMCC</w:t>
      </w:r>
      <w:r w:rsidR="009B01F8">
        <w:t>.</w:t>
      </w:r>
      <w:bookmarkEnd w:id="6"/>
      <w:r w:rsidR="00FC14BB">
        <w:t xml:space="preserve"> </w:t>
      </w:r>
    </w:p>
    <w:p w14:paraId="24E73323" w14:textId="054C97FE" w:rsidR="008206E5" w:rsidRDefault="008206E5" w:rsidP="00AE7B3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5396565"/>
      <w:r>
        <w:t>R4-1907745, “</w:t>
      </w:r>
      <w:r w:rsidRPr="008206E5">
        <w:t>Way forward on UE demodulation enhancement for HST</w:t>
      </w:r>
      <w:r>
        <w:t>”, Qualcomm.</w:t>
      </w:r>
      <w:bookmarkEnd w:id="7"/>
      <w:r>
        <w:t xml:space="preserve"> </w:t>
      </w:r>
    </w:p>
    <w:p w14:paraId="0F5D6CF8" w14:textId="77777777" w:rsidR="00AC5582" w:rsidRDefault="00AC5582" w:rsidP="00AC558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C5582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B554C7" w:rsidRDefault="00B554C7">
      <w:pPr>
        <w:spacing w:after="0"/>
      </w:pPr>
      <w:r>
        <w:separator/>
      </w:r>
    </w:p>
  </w:endnote>
  <w:endnote w:type="continuationSeparator" w:id="0">
    <w:p w14:paraId="383D8F64" w14:textId="77777777" w:rsidR="00B554C7" w:rsidRDefault="00B554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B554C7" w:rsidRDefault="00B554C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B554C7" w:rsidRDefault="00B554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B554C7" w:rsidRDefault="00B554C7">
      <w:pPr>
        <w:spacing w:after="0"/>
      </w:pPr>
      <w:r>
        <w:separator/>
      </w:r>
    </w:p>
  </w:footnote>
  <w:footnote w:type="continuationSeparator" w:id="0">
    <w:p w14:paraId="5C20C51E" w14:textId="77777777" w:rsidR="00B554C7" w:rsidRDefault="00B554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B554C7" w:rsidRDefault="00B554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7B1C05"/>
    <w:multiLevelType w:val="hybridMultilevel"/>
    <w:tmpl w:val="5CBE4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7"/>
  </w:num>
  <w:num w:numId="3">
    <w:abstractNumId w:val="23"/>
  </w:num>
  <w:num w:numId="4">
    <w:abstractNumId w:val="22"/>
  </w:num>
  <w:num w:numId="5">
    <w:abstractNumId w:val="14"/>
  </w:num>
  <w:num w:numId="6">
    <w:abstractNumId w:val="40"/>
  </w:num>
  <w:num w:numId="7">
    <w:abstractNumId w:val="3"/>
  </w:num>
  <w:num w:numId="8">
    <w:abstractNumId w:val="4"/>
  </w:num>
  <w:num w:numId="9">
    <w:abstractNumId w:val="31"/>
  </w:num>
  <w:num w:numId="10">
    <w:abstractNumId w:val="27"/>
  </w:num>
  <w:num w:numId="11">
    <w:abstractNumId w:val="42"/>
  </w:num>
  <w:num w:numId="12">
    <w:abstractNumId w:val="28"/>
  </w:num>
  <w:num w:numId="13">
    <w:abstractNumId w:val="36"/>
  </w:num>
  <w:num w:numId="14">
    <w:abstractNumId w:val="5"/>
  </w:num>
  <w:num w:numId="15">
    <w:abstractNumId w:val="20"/>
  </w:num>
  <w:num w:numId="16">
    <w:abstractNumId w:val="21"/>
  </w:num>
  <w:num w:numId="17">
    <w:abstractNumId w:val="12"/>
  </w:num>
  <w:num w:numId="18">
    <w:abstractNumId w:val="1"/>
  </w:num>
  <w:num w:numId="19">
    <w:abstractNumId w:val="32"/>
  </w:num>
  <w:num w:numId="20">
    <w:abstractNumId w:val="39"/>
  </w:num>
  <w:num w:numId="21">
    <w:abstractNumId w:val="0"/>
  </w:num>
  <w:num w:numId="22">
    <w:abstractNumId w:val="24"/>
  </w:num>
  <w:num w:numId="23">
    <w:abstractNumId w:val="7"/>
  </w:num>
  <w:num w:numId="24">
    <w:abstractNumId w:val="16"/>
  </w:num>
  <w:num w:numId="25">
    <w:abstractNumId w:val="41"/>
  </w:num>
  <w:num w:numId="26">
    <w:abstractNumId w:val="38"/>
  </w:num>
  <w:num w:numId="27">
    <w:abstractNumId w:val="30"/>
  </w:num>
  <w:num w:numId="28">
    <w:abstractNumId w:val="13"/>
  </w:num>
  <w:num w:numId="29">
    <w:abstractNumId w:val="29"/>
  </w:num>
  <w:num w:numId="30">
    <w:abstractNumId w:val="9"/>
  </w:num>
  <w:num w:numId="31">
    <w:abstractNumId w:val="11"/>
  </w:num>
  <w:num w:numId="32">
    <w:abstractNumId w:val="18"/>
  </w:num>
  <w:num w:numId="33">
    <w:abstractNumId w:val="19"/>
  </w:num>
  <w:num w:numId="34">
    <w:abstractNumId w:val="44"/>
  </w:num>
  <w:num w:numId="35">
    <w:abstractNumId w:val="35"/>
  </w:num>
  <w:num w:numId="36">
    <w:abstractNumId w:val="43"/>
  </w:num>
  <w:num w:numId="37">
    <w:abstractNumId w:val="8"/>
  </w:num>
  <w:num w:numId="38">
    <w:abstractNumId w:val="45"/>
  </w:num>
  <w:num w:numId="39">
    <w:abstractNumId w:val="6"/>
  </w:num>
  <w:num w:numId="40">
    <w:abstractNumId w:val="33"/>
  </w:num>
  <w:num w:numId="41">
    <w:abstractNumId w:val="47"/>
  </w:num>
  <w:num w:numId="42">
    <w:abstractNumId w:val="15"/>
  </w:num>
  <w:num w:numId="43">
    <w:abstractNumId w:val="17"/>
  </w:num>
  <w:num w:numId="44">
    <w:abstractNumId w:val="26"/>
  </w:num>
  <w:num w:numId="45">
    <w:abstractNumId w:val="25"/>
  </w:num>
  <w:num w:numId="46">
    <w:abstractNumId w:val="2"/>
  </w:num>
  <w:num w:numId="47">
    <w:abstractNumId w:val="10"/>
  </w:num>
  <w:num w:numId="4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B1"/>
    <w:rsid w:val="00012342"/>
    <w:rsid w:val="00012982"/>
    <w:rsid w:val="00012BDD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12ED"/>
    <w:rsid w:val="000524B3"/>
    <w:rsid w:val="00052E7F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42AA"/>
    <w:rsid w:val="000D4397"/>
    <w:rsid w:val="000D53F9"/>
    <w:rsid w:val="000D5CD5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475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AFF"/>
    <w:rsid w:val="0048418A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6BD"/>
    <w:rsid w:val="004A4909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0FF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5DF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019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043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835"/>
    <w:rsid w:val="0078105C"/>
    <w:rsid w:val="007814ED"/>
    <w:rsid w:val="007825C3"/>
    <w:rsid w:val="007832DE"/>
    <w:rsid w:val="00783D8F"/>
    <w:rsid w:val="0078403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A75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63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2F2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7EF"/>
    <w:rsid w:val="00AD3856"/>
    <w:rsid w:val="00AD3962"/>
    <w:rsid w:val="00AD3C92"/>
    <w:rsid w:val="00AD5284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635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D50"/>
    <w:rsid w:val="00B3161A"/>
    <w:rsid w:val="00B31B6A"/>
    <w:rsid w:val="00B32E92"/>
    <w:rsid w:val="00B332F5"/>
    <w:rsid w:val="00B3355F"/>
    <w:rsid w:val="00B33BEB"/>
    <w:rsid w:val="00B34054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41B8"/>
    <w:rsid w:val="00B846B6"/>
    <w:rsid w:val="00B85056"/>
    <w:rsid w:val="00B85178"/>
    <w:rsid w:val="00B851D5"/>
    <w:rsid w:val="00B85847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08C5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509F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28A"/>
    <w:rsid w:val="00C277E9"/>
    <w:rsid w:val="00C27F15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C4C"/>
    <w:rsid w:val="00C85173"/>
    <w:rsid w:val="00C8607E"/>
    <w:rsid w:val="00C862A7"/>
    <w:rsid w:val="00C86DA3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4E29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B78"/>
    <w:rsid w:val="00D56DB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5BE3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35B2"/>
    <w:rsid w:val="00E83CD5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129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263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12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126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1726C6F-C0DB-41F1-8427-4C221A78B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2019-08-16T13:01:00Z</dcterms:created>
  <dcterms:modified xsi:type="dcterms:W3CDTF">2019-08-16T13:01:00Z</dcterms:modified>
</cp:coreProperties>
</file>